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D2" w:rsidRDefault="003378D2" w:rsidP="003378D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Warunków przetargu</w:t>
      </w:r>
    </w:p>
    <w:p w:rsidR="003378D2" w:rsidRDefault="003378D2" w:rsidP="003378D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Pieczęć adresowa Wykonawcy</w:t>
      </w:r>
    </w:p>
    <w:p w:rsidR="003378D2" w:rsidRDefault="003378D2" w:rsidP="003378D2">
      <w:pPr>
        <w:pStyle w:val="Tytu"/>
        <w:jc w:val="left"/>
        <w:rPr>
          <w:sz w:val="22"/>
          <w:szCs w:val="22"/>
        </w:rPr>
      </w:pPr>
    </w:p>
    <w:p w:rsidR="003378D2" w:rsidRDefault="003378D2" w:rsidP="003378D2">
      <w:pPr>
        <w:pStyle w:val="Tytu"/>
        <w:jc w:val="lef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</w:t>
      </w:r>
    </w:p>
    <w:p w:rsidR="003378D2" w:rsidRDefault="003378D2" w:rsidP="003378D2">
      <w:pPr>
        <w:pStyle w:val="Tytu"/>
        <w:rPr>
          <w:sz w:val="22"/>
          <w:szCs w:val="22"/>
        </w:rPr>
      </w:pPr>
    </w:p>
    <w:p w:rsidR="003378D2" w:rsidRDefault="003378D2" w:rsidP="003378D2">
      <w:pPr>
        <w:pStyle w:val="Tytu"/>
        <w:rPr>
          <w:sz w:val="22"/>
          <w:szCs w:val="22"/>
        </w:rPr>
      </w:pPr>
    </w:p>
    <w:p w:rsidR="00196B47" w:rsidRPr="00196B47" w:rsidRDefault="003378D2" w:rsidP="00196B47">
      <w:pPr>
        <w:pStyle w:val="Tytu"/>
        <w:rPr>
          <w:sz w:val="22"/>
          <w:szCs w:val="22"/>
        </w:rPr>
      </w:pPr>
      <w:r>
        <w:rPr>
          <w:sz w:val="22"/>
          <w:szCs w:val="22"/>
        </w:rPr>
        <w:t>Formularz ofertowy</w:t>
      </w:r>
      <w:bookmarkStart w:id="0" w:name="_GoBack"/>
      <w:bookmarkEnd w:id="0"/>
    </w:p>
    <w:p w:rsidR="003378D2" w:rsidRPr="00196B47" w:rsidRDefault="00196B47" w:rsidP="003378D2">
      <w:pPr>
        <w:pStyle w:val="Tytu"/>
        <w:rPr>
          <w:color w:val="5B9BD5" w:themeColor="accent1"/>
          <w:sz w:val="18"/>
          <w:szCs w:val="22"/>
        </w:rPr>
      </w:pPr>
      <w:r w:rsidRPr="00196B47">
        <w:rPr>
          <w:color w:val="5B9BD5" w:themeColor="accent1"/>
          <w:sz w:val="18"/>
          <w:szCs w:val="22"/>
        </w:rPr>
        <w:t>(Po modyfikacji z dnia 24.03.2020 r.)</w:t>
      </w:r>
    </w:p>
    <w:p w:rsidR="003378D2" w:rsidRDefault="003378D2" w:rsidP="003378D2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3378D2" w:rsidRDefault="003378D2" w:rsidP="003378D2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3378D2" w:rsidRDefault="003378D2" w:rsidP="003378D2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3378D2" w:rsidRDefault="003378D2" w:rsidP="003378D2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3378D2" w:rsidRDefault="003378D2" w:rsidP="003378D2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...............................................................................................................................,</w:t>
      </w:r>
    </w:p>
    <w:p w:rsidR="003378D2" w:rsidRDefault="003378D2" w:rsidP="003378D2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...........................................................................................................................,</w:t>
      </w:r>
    </w:p>
    <w:p w:rsidR="003378D2" w:rsidRDefault="003378D2" w:rsidP="003378D2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..........................................................................,</w:t>
      </w:r>
    </w:p>
    <w:p w:rsidR="003378D2" w:rsidRDefault="003378D2" w:rsidP="003378D2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..................................................................,</w:t>
      </w:r>
    </w:p>
    <w:p w:rsidR="003378D2" w:rsidRDefault="003378D2" w:rsidP="003378D2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3378D2" w:rsidRDefault="003378D2" w:rsidP="003378D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 .</w:t>
      </w:r>
    </w:p>
    <w:p w:rsidR="003378D2" w:rsidRDefault="003378D2" w:rsidP="003378D2">
      <w:pPr>
        <w:rPr>
          <w:rFonts w:ascii="Arial" w:hAnsi="Arial" w:cs="Arial"/>
          <w:b/>
          <w:u w:val="single"/>
        </w:rPr>
      </w:pPr>
    </w:p>
    <w:p w:rsidR="003378D2" w:rsidRDefault="003378D2" w:rsidP="003378D2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3378D2" w:rsidRDefault="003378D2" w:rsidP="003378D2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3378D2" w:rsidRDefault="003378D2" w:rsidP="003378D2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3378D2" w:rsidRDefault="003378D2" w:rsidP="003378D2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3378D2" w:rsidRDefault="003378D2" w:rsidP="003378D2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3378D2" w:rsidRDefault="003378D2" w:rsidP="003378D2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postępowaniem prowadzonym na </w:t>
      </w:r>
      <w:r>
        <w:rPr>
          <w:rFonts w:ascii="Arial" w:hAnsi="Arial" w:cs="Arial"/>
          <w:b/>
          <w:sz w:val="20"/>
          <w:szCs w:val="20"/>
        </w:rPr>
        <w:t xml:space="preserve">"Zakup i dostawę układów scalonych i elementów elektronicznych dla Wojskowego Instytutu Łączności", nr referencyjny 3/2020/DN </w:t>
      </w:r>
    </w:p>
    <w:p w:rsidR="003378D2" w:rsidRDefault="003378D2" w:rsidP="003378D2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Oferujemy realizację zamówienia za cenę:</w:t>
      </w:r>
    </w:p>
    <w:p w:rsidR="003378D2" w:rsidRDefault="003378D2" w:rsidP="003378D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netto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78D2" w:rsidRDefault="003378D2" w:rsidP="003378D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3378D2" w:rsidRDefault="003378D2" w:rsidP="003378D2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podatek VAT w wysokości .... %, co daje kwotę:</w:t>
      </w:r>
    </w:p>
    <w:p w:rsidR="003378D2" w:rsidRDefault="003378D2" w:rsidP="003378D2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brutto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3378D2" w:rsidRDefault="003378D2" w:rsidP="003378D2">
      <w:pPr>
        <w:ind w:left="360" w:hanging="360"/>
        <w:rPr>
          <w:rFonts w:ascii="Arial" w:hAnsi="Arial" w:cs="Arial"/>
          <w:sz w:val="20"/>
          <w:szCs w:val="20"/>
        </w:rPr>
      </w:pPr>
    </w:p>
    <w:p w:rsidR="003378D2" w:rsidRDefault="003378D2" w:rsidP="003378D2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3378D2" w:rsidRDefault="003378D2" w:rsidP="003378D2">
      <w:pPr>
        <w:ind w:left="360" w:hanging="360"/>
        <w:rPr>
          <w:rFonts w:ascii="Arial" w:hAnsi="Arial" w:cs="Arial"/>
          <w:sz w:val="20"/>
          <w:szCs w:val="20"/>
        </w:rPr>
      </w:pPr>
    </w:p>
    <w:p w:rsidR="003378D2" w:rsidRDefault="003378D2" w:rsidP="003378D2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wg poniższego zestawienia: </w:t>
      </w:r>
    </w:p>
    <w:p w:rsidR="003378D2" w:rsidRDefault="003378D2" w:rsidP="003378D2">
      <w:pPr>
        <w:rPr>
          <w:rFonts w:ascii="Arial" w:hAnsi="Arial" w:cs="Arial"/>
          <w:i/>
          <w:iCs/>
          <w:sz w:val="16"/>
          <w:szCs w:val="16"/>
        </w:rPr>
        <w:sectPr w:rsidR="003378D2">
          <w:pgSz w:w="11906" w:h="16838"/>
          <w:pgMar w:top="1134" w:right="1418" w:bottom="1134" w:left="1418" w:header="709" w:footer="709" w:gutter="0"/>
          <w:pgNumType w:start="1"/>
          <w:cols w:space="708"/>
        </w:sectPr>
      </w:pPr>
    </w:p>
    <w:tbl>
      <w:tblPr>
        <w:tblpPr w:leftFromText="141" w:rightFromText="141" w:vertAnchor="text" w:horzAnchor="margin" w:tblpY="-18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3378D2" w:rsidTr="004E0970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Parametry techniczne przedmiotu zamówienia</w:t>
            </w:r>
          </w:p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(ogółem)</w:t>
            </w:r>
          </w:p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(ogółem)</w:t>
            </w:r>
          </w:p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(kol. 7 + VAT)</w:t>
            </w:r>
          </w:p>
        </w:tc>
      </w:tr>
      <w:tr w:rsidR="003378D2" w:rsidTr="004E0970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2RMD18KPE4G5W1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2RMD18KPE4SZ5W1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2RM22B10G1W1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2RM22B10SZ1W1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2RM14B4G1W1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2RM14B4SZ1W1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2RMD18B4Sz5W1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2RM18B7G1W1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Amphenol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164-183S-6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Amphenol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30460-RJF TV (agregatowe)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2RM22KPE10G1W1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2RM22KPE10SZ1W1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2RM14KPE4SZ1W1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2RM14KPE4G1W1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2RMD18B4G5W1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9-pinów męskie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9-pinów żeńskie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HD 15-pinów męskie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HD 15-pinów żeńskie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Złącze DB-25 MHDB25SP męskie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Złącze 2RMD18B4G5W1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2RM24B19G1W1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złącza D-SUB 25 Metalowa (kątowa) 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złącza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9-Pin,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Hirose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(metalowa)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Przedłużacz USB 2.0 czarny 3m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Układ </w:t>
            </w:r>
            <w:r>
              <w:rPr>
                <w:rFonts w:ascii="Arial" w:hAnsi="Arial" w:cs="Arial"/>
                <w:b/>
                <w:sz w:val="18"/>
                <w:szCs w:val="18"/>
              </w:rPr>
              <w:t>74LVC1G32GV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Układ </w:t>
            </w:r>
            <w:r>
              <w:rPr>
                <w:rFonts w:ascii="Arial" w:hAnsi="Arial" w:cs="Arial"/>
                <w:b/>
                <w:sz w:val="18"/>
                <w:szCs w:val="18"/>
              </w:rPr>
              <w:t>74LVC1G08GV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Układ </w:t>
            </w:r>
            <w:r>
              <w:rPr>
                <w:rFonts w:ascii="Arial" w:hAnsi="Arial" w:cs="Arial"/>
                <w:b/>
                <w:sz w:val="18"/>
                <w:szCs w:val="18"/>
              </w:rPr>
              <w:t>PCF8574T, SO-16 (SOT162-1)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D2" w:rsidTr="004E0970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337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B9BD5" w:themeColor="accent1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5B9BD5" w:themeColor="accent1"/>
                <w:sz w:val="18"/>
                <w:szCs w:val="18"/>
              </w:rPr>
              <w:t>Złącze QTH-090-01-F-D-A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5B9BD5" w:themeColor="accent1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5B9BD5" w:themeColor="accent1"/>
                <w:sz w:val="18"/>
                <w:szCs w:val="18"/>
              </w:rPr>
              <w:t>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color w:val="5B9BD5" w:themeColor="accent1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color w:val="5B9BD5" w:themeColor="accent1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color w:val="5B9BD5" w:themeColor="accent1"/>
                <w:sz w:val="18"/>
                <w:szCs w:val="20"/>
              </w:rPr>
            </w:pPr>
          </w:p>
        </w:tc>
      </w:tr>
      <w:tr w:rsidR="003378D2" w:rsidTr="00196B47">
        <w:trPr>
          <w:cantSplit/>
          <w:trHeight w:hRule="exact" w:val="656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RAZEM:</w:t>
            </w:r>
          </w:p>
          <w:p w:rsidR="003378D2" w:rsidRDefault="003378D2" w:rsidP="004E09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(suma wierszy od 1 do </w:t>
            </w:r>
            <w:r>
              <w:rPr>
                <w:rFonts w:ascii="Arial" w:hAnsi="Arial" w:cs="Arial"/>
                <w:i/>
                <w:color w:val="5B9BD5" w:themeColor="accent1"/>
                <w:sz w:val="18"/>
                <w:szCs w:val="20"/>
              </w:rPr>
              <w:t>29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odpowiednio dla kolumny)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D2" w:rsidRDefault="003378D2" w:rsidP="004E0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D2" w:rsidRDefault="003378D2" w:rsidP="004E09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378D2" w:rsidRDefault="003378D2" w:rsidP="003378D2">
      <w:pPr>
        <w:rPr>
          <w:rFonts w:ascii="Arial" w:hAnsi="Arial" w:cs="Arial"/>
          <w:bCs/>
          <w:i/>
          <w:iCs/>
          <w:sz w:val="16"/>
          <w:szCs w:val="16"/>
        </w:rPr>
      </w:pPr>
    </w:p>
    <w:p w:rsidR="003378D2" w:rsidRDefault="003378D2" w:rsidP="003378D2">
      <w:pPr>
        <w:rPr>
          <w:rFonts w:ascii="Arial" w:hAnsi="Arial" w:cs="Arial"/>
          <w:bCs/>
          <w:i/>
          <w:iCs/>
          <w:sz w:val="16"/>
          <w:szCs w:val="16"/>
        </w:rPr>
        <w:sectPr w:rsidR="003378D2">
          <w:pgSz w:w="16838" w:h="11906" w:orient="landscape"/>
          <w:pgMar w:top="1418" w:right="1134" w:bottom="1418" w:left="1134" w:header="709" w:footer="709" w:gutter="0"/>
          <w:pgNumType w:chapStyle="1"/>
          <w:cols w:space="708"/>
        </w:sectPr>
      </w:pPr>
    </w:p>
    <w:p w:rsidR="003378D2" w:rsidRDefault="003378D2" w:rsidP="00337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Oświadczamy, że:</w:t>
      </w:r>
    </w:p>
    <w:p w:rsidR="003378D2" w:rsidRDefault="003378D2" w:rsidP="003378D2">
      <w:pPr>
        <w:numPr>
          <w:ilvl w:val="0"/>
          <w:numId w:val="2"/>
        </w:numPr>
        <w:tabs>
          <w:tab w:val="left" w:pos="360"/>
          <w:tab w:val="left" w:pos="840"/>
        </w:tabs>
        <w:suppressAutoHyphens/>
        <w:spacing w:before="120"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dostawę zrealizujmy w terminie </w:t>
      </w:r>
      <w:r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14 dni</w:t>
      </w:r>
      <w:r>
        <w:rPr>
          <w:rFonts w:ascii="Arial" w:hAnsi="Arial" w:cs="Arial"/>
          <w:sz w:val="20"/>
          <w:szCs w:val="20"/>
        </w:rPr>
        <w:t xml:space="preserve"> od dnia podpisania umowy,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378D2" w:rsidRDefault="003378D2" w:rsidP="003378D2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dostarczony przedmiot zamówienia udzielimy 12 miesięcznej gwarancji liczonej od daty jego odbioru,</w:t>
      </w:r>
    </w:p>
    <w:p w:rsidR="003378D2" w:rsidRDefault="003378D2" w:rsidP="003378D2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wynosi ….. </w:t>
      </w:r>
      <w:r>
        <w:rPr>
          <w:rFonts w:ascii="Arial" w:hAnsi="Arial" w:cs="Arial"/>
          <w:i/>
          <w:sz w:val="20"/>
          <w:szCs w:val="20"/>
        </w:rPr>
        <w:t>(minimum 21 dni)</w:t>
      </w:r>
      <w:r>
        <w:rPr>
          <w:rFonts w:ascii="Arial" w:hAnsi="Arial" w:cs="Arial"/>
          <w:sz w:val="20"/>
          <w:szCs w:val="20"/>
        </w:rPr>
        <w:t xml:space="preserve"> dni roboczych od dnia otrzymania przez Zamawiającego prawidłowo wystawionej faktury VAT.</w:t>
      </w:r>
    </w:p>
    <w:p w:rsidR="003378D2" w:rsidRDefault="003378D2" w:rsidP="003378D2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powyższego zamówienia </w:t>
      </w:r>
      <w:r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>
        <w:rPr>
          <w:rFonts w:ascii="Arial" w:hAnsi="Arial" w:cs="Arial"/>
          <w:sz w:val="20"/>
          <w:szCs w:val="20"/>
        </w:rPr>
        <w:t xml:space="preserve">* podwykonawców do realizacji części zamówienia,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>(jeśli 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3378D2" w:rsidRDefault="003378D2" w:rsidP="003378D2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3378D2" w:rsidRDefault="003378D2" w:rsidP="003378D2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3378D2" w:rsidRDefault="003378D2" w:rsidP="003378D2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3378D2" w:rsidRDefault="003378D2" w:rsidP="003378D2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3378D2" w:rsidRDefault="003378D2" w:rsidP="003378D2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solidarnej odpowiedzialności za realizację zamówienia - w przypadku wspólnego ubiegania się o udzielenie zamówienia*;</w:t>
      </w:r>
    </w:p>
    <w:p w:rsidR="003378D2" w:rsidRDefault="003378D2" w:rsidP="003378D2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3378D2" w:rsidRDefault="003378D2" w:rsidP="003378D2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wskazany e-mail jest odpowiednim do przekazywania nam informacji dotyczących postępowania.</w:t>
      </w:r>
    </w:p>
    <w:p w:rsidR="003378D2" w:rsidRDefault="003378D2" w:rsidP="003378D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*)niepotrzebne skreślić</w:t>
      </w:r>
    </w:p>
    <w:p w:rsidR="003378D2" w:rsidRDefault="003378D2" w:rsidP="003378D2">
      <w:pPr>
        <w:tabs>
          <w:tab w:val="left" w:pos="709"/>
        </w:tabs>
        <w:suppressAutoHyphens/>
        <w:spacing w:before="120"/>
        <w:ind w:left="240"/>
        <w:jc w:val="both"/>
        <w:rPr>
          <w:rFonts w:ascii="Arial" w:hAnsi="Arial" w:cs="Arial"/>
          <w:b/>
          <w:i/>
          <w:sz w:val="20"/>
          <w:szCs w:val="20"/>
        </w:rPr>
      </w:pPr>
    </w:p>
    <w:p w:rsidR="003378D2" w:rsidRDefault="003378D2" w:rsidP="003378D2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3378D2" w:rsidRDefault="003378D2" w:rsidP="003378D2">
      <w:pPr>
        <w:pStyle w:val="Tekstpodstawowy"/>
        <w:numPr>
          <w:ilvl w:val="0"/>
          <w:numId w:val="3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3378D2" w:rsidRDefault="003378D2" w:rsidP="003378D2">
      <w:pPr>
        <w:pStyle w:val="Tekstpodstawowy"/>
        <w:numPr>
          <w:ilvl w:val="0"/>
          <w:numId w:val="3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3378D2" w:rsidRDefault="003378D2" w:rsidP="003378D2">
      <w:pPr>
        <w:pStyle w:val="Tekstpodstawowy"/>
        <w:numPr>
          <w:ilvl w:val="0"/>
          <w:numId w:val="3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3378D2" w:rsidRDefault="003378D2" w:rsidP="003378D2">
      <w:pPr>
        <w:pStyle w:val="Tekstpodstawowy"/>
        <w:numPr>
          <w:ilvl w:val="0"/>
          <w:numId w:val="3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3378D2" w:rsidRDefault="003378D2" w:rsidP="003378D2">
      <w:pPr>
        <w:pStyle w:val="Tekstpodstawowy"/>
        <w:numPr>
          <w:ilvl w:val="0"/>
          <w:numId w:val="3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3378D2" w:rsidRDefault="003378D2" w:rsidP="003378D2">
      <w:pPr>
        <w:jc w:val="both"/>
        <w:rPr>
          <w:rFonts w:ascii="Arial" w:hAnsi="Arial" w:cs="Arial"/>
          <w:sz w:val="16"/>
          <w:szCs w:val="16"/>
        </w:rPr>
      </w:pPr>
    </w:p>
    <w:p w:rsidR="003378D2" w:rsidRDefault="003378D2" w:rsidP="003378D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niepotrzebne skreślić</w:t>
      </w:r>
    </w:p>
    <w:p w:rsidR="003378D2" w:rsidRDefault="003378D2" w:rsidP="003378D2">
      <w:pPr>
        <w:pStyle w:val="Tekstpodstawowy"/>
        <w:rPr>
          <w:rFonts w:ascii="Arial" w:hAnsi="Arial" w:cs="Arial"/>
          <w:sz w:val="20"/>
          <w:szCs w:val="20"/>
        </w:rPr>
      </w:pPr>
    </w:p>
    <w:p w:rsidR="003378D2" w:rsidRDefault="003378D2" w:rsidP="003378D2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..............................................................</w:t>
      </w:r>
    </w:p>
    <w:p w:rsidR="003378D2" w:rsidRDefault="003378D2" w:rsidP="003378D2">
      <w:pPr>
        <w:autoSpaceDE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 xml:space="preserve">     (miejscowość, data)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(pieczęć imienna i podpis osób uprawnionych</w:t>
      </w:r>
    </w:p>
    <w:p w:rsidR="001609D2" w:rsidRDefault="003378D2" w:rsidP="003378D2">
      <w:pPr>
        <w:ind w:left="4248" w:firstLine="708"/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sectPr w:rsidR="0016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A09B2"/>
    <w:multiLevelType w:val="hybridMultilevel"/>
    <w:tmpl w:val="4E94D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01"/>
    <w:rsid w:val="001609D2"/>
    <w:rsid w:val="00196B47"/>
    <w:rsid w:val="003378D2"/>
    <w:rsid w:val="00502701"/>
    <w:rsid w:val="00A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5E4A"/>
  <w15:chartTrackingRefBased/>
  <w15:docId w15:val="{BDD9DA47-CC11-4320-90C4-44219E4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3378D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character" w:customStyle="1" w:styleId="PodtytuZnak">
    <w:name w:val="Podtytuł Znak"/>
    <w:basedOn w:val="Domylnaczcionkaakapitu"/>
    <w:link w:val="Podtytu"/>
    <w:rsid w:val="003378D2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Tytu">
    <w:name w:val="Title"/>
    <w:basedOn w:val="Normalny"/>
    <w:next w:val="Podtytu"/>
    <w:link w:val="TytuZnak"/>
    <w:qFormat/>
    <w:rsid w:val="003378D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w w:val="150"/>
      <w:kern w:val="2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378D2"/>
    <w:rPr>
      <w:rFonts w:ascii="Arial" w:eastAsia="Times New Roman" w:hAnsi="Arial" w:cs="Arial"/>
      <w:b/>
      <w:bCs/>
      <w:w w:val="150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378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78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FA46-A2CC-46FE-8525-ADEDF511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Gruchalska-Kuchta</dc:creator>
  <cp:keywords/>
  <dc:description/>
  <cp:lastModifiedBy>Magdalena Gruchalska-Kuchta</cp:lastModifiedBy>
  <cp:revision>4</cp:revision>
  <dcterms:created xsi:type="dcterms:W3CDTF">2020-03-24T12:51:00Z</dcterms:created>
  <dcterms:modified xsi:type="dcterms:W3CDTF">2020-03-24T12:53:00Z</dcterms:modified>
</cp:coreProperties>
</file>